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6FF70" w14:textId="77777777" w:rsidR="003108C9" w:rsidRPr="00011260" w:rsidRDefault="003108C9" w:rsidP="007F590C">
      <w:pPr>
        <w:spacing w:before="480" w:after="480" w:line="560" w:lineRule="exact"/>
        <w:jc w:val="center"/>
        <w:rPr>
          <w:rFonts w:ascii="仿宋" w:eastAsia="仿宋" w:hAnsi="仿宋" w:cs="Arial" w:hint="eastAsia"/>
          <w:bCs/>
          <w:sz w:val="44"/>
          <w:szCs w:val="44"/>
        </w:rPr>
      </w:pPr>
      <w:r w:rsidRPr="00011260">
        <w:rPr>
          <w:rFonts w:ascii="仿宋" w:eastAsia="仿宋" w:hAnsi="仿宋" w:cs="Arial"/>
          <w:bCs/>
          <w:sz w:val="44"/>
          <w:szCs w:val="44"/>
        </w:rPr>
        <w:t>2026厦门第十五届亚洲赏鸟博览会</w:t>
      </w:r>
    </w:p>
    <w:p w14:paraId="6DCD8F6B" w14:textId="2DAAC9A8" w:rsidR="003108C9" w:rsidRPr="00011260" w:rsidRDefault="003108C9" w:rsidP="007F590C">
      <w:pPr>
        <w:spacing w:before="480" w:after="480" w:line="560" w:lineRule="exact"/>
        <w:jc w:val="center"/>
        <w:rPr>
          <w:rFonts w:ascii="仿宋" w:eastAsia="仿宋" w:hAnsi="仿宋" w:cs="Arial" w:hint="eastAsia"/>
          <w:bCs/>
          <w:sz w:val="44"/>
          <w:szCs w:val="44"/>
        </w:rPr>
      </w:pPr>
      <w:r w:rsidRPr="00011260">
        <w:rPr>
          <w:rFonts w:ascii="仿宋" w:eastAsia="仿宋" w:hAnsi="仿宋" w:cs="Arial"/>
          <w:bCs/>
          <w:sz w:val="44"/>
          <w:szCs w:val="44"/>
        </w:rPr>
        <w:t>专用指南</w:t>
      </w:r>
    </w:p>
    <w:p w14:paraId="2FD8D81D" w14:textId="77777777" w:rsidR="003108C9" w:rsidRPr="00011260" w:rsidRDefault="003108C9" w:rsidP="007F590C">
      <w:pPr>
        <w:spacing w:before="120" w:after="120" w:line="560" w:lineRule="exact"/>
        <w:rPr>
          <w:rFonts w:ascii="仿宋" w:eastAsia="仿宋" w:hAnsi="仿宋" w:cs="Arial" w:hint="eastAsia"/>
          <w:bCs/>
          <w:sz w:val="32"/>
          <w:szCs w:val="32"/>
        </w:rPr>
      </w:pPr>
    </w:p>
    <w:p w14:paraId="31013E85" w14:textId="0C8F3AC0" w:rsidR="00556155" w:rsidRPr="00011260" w:rsidRDefault="00000000" w:rsidP="007F590C">
      <w:pPr>
        <w:spacing w:before="120" w:after="120" w:line="560" w:lineRule="exact"/>
        <w:rPr>
          <w:rFonts w:ascii="仿宋" w:eastAsia="仿宋" w:hAnsi="仿宋" w:cs="Arial" w:hint="eastAsia"/>
          <w:bCs/>
          <w:sz w:val="32"/>
          <w:szCs w:val="32"/>
        </w:rPr>
      </w:pPr>
      <w:r w:rsidRPr="00011260">
        <w:rPr>
          <w:rFonts w:ascii="仿宋" w:eastAsia="仿宋" w:hAnsi="仿宋" w:cs="Arial"/>
          <w:bCs/>
          <w:sz w:val="32"/>
          <w:szCs w:val="32"/>
        </w:rPr>
        <w:t>First Time in China? Start Here｜第一次来中国，请由此开始</w:t>
      </w:r>
    </w:p>
    <w:p w14:paraId="17C83FB2" w14:textId="2CE7AD4C" w:rsidR="00556155" w:rsidRPr="00011260" w:rsidRDefault="00000000" w:rsidP="007F590C">
      <w:pPr>
        <w:spacing w:before="120" w:after="120" w:line="560" w:lineRule="exact"/>
        <w:rPr>
          <w:rFonts w:ascii="仿宋" w:eastAsia="仿宋" w:hAnsi="仿宋" w:cs="Arial" w:hint="eastAsia"/>
          <w:bCs/>
          <w:sz w:val="32"/>
          <w:szCs w:val="32"/>
        </w:rPr>
      </w:pPr>
      <w:r w:rsidRPr="00011260">
        <w:rPr>
          <w:rFonts w:ascii="仿宋" w:eastAsia="仿宋" w:hAnsi="仿宋" w:cs="Arial"/>
          <w:bCs/>
          <w:sz w:val="32"/>
          <w:szCs w:val="32"/>
        </w:rPr>
        <w:t xml:space="preserve">For 15th Asian Bird Fair Visitors </w:t>
      </w:r>
    </w:p>
    <w:p w14:paraId="6ADC53FB" w14:textId="77777777" w:rsidR="003108C9" w:rsidRPr="00011260" w:rsidRDefault="003108C9" w:rsidP="007F590C">
      <w:pPr>
        <w:spacing w:before="120" w:after="120" w:line="560" w:lineRule="exact"/>
        <w:rPr>
          <w:rFonts w:ascii="仿宋" w:eastAsia="仿宋" w:hAnsi="仿宋" w:hint="eastAsia"/>
          <w:bCs/>
          <w:sz w:val="32"/>
          <w:szCs w:val="32"/>
        </w:rPr>
      </w:pPr>
    </w:p>
    <w:p w14:paraId="78405F29"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Period: Nov 26 – Nov 30, 2026｜活动时间：2026年11月26日–11月30日</w:t>
      </w:r>
    </w:p>
    <w:p w14:paraId="588F9D62"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Venue: Xiamen </w:t>
      </w:r>
      <w:proofErr w:type="spellStart"/>
      <w:r w:rsidRPr="00011260">
        <w:rPr>
          <w:rFonts w:ascii="仿宋" w:eastAsia="仿宋" w:hAnsi="仿宋" w:cs="Arial"/>
          <w:bCs/>
          <w:sz w:val="32"/>
          <w:szCs w:val="32"/>
        </w:rPr>
        <w:t>Baixiang</w:t>
      </w:r>
      <w:proofErr w:type="spellEnd"/>
      <w:r w:rsidRPr="00011260">
        <w:rPr>
          <w:rFonts w:ascii="仿宋" w:eastAsia="仿宋" w:hAnsi="仿宋" w:cs="Arial"/>
          <w:bCs/>
          <w:sz w:val="32"/>
          <w:szCs w:val="32"/>
        </w:rPr>
        <w:t xml:space="preserve"> Convention &amp; Exhibition Center｜地点：厦门百翔会展中心</w:t>
      </w:r>
    </w:p>
    <w:p w14:paraId="18958B40"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This guide helps first-time foreign visitors travel, commute, pay, and communicate smoothly in Xiamen, China, focusing on bird fair participation and local </w:t>
      </w:r>
      <w:proofErr w:type="gramStart"/>
      <w:r w:rsidRPr="00011260">
        <w:rPr>
          <w:rFonts w:ascii="仿宋" w:eastAsia="仿宋" w:hAnsi="仿宋" w:cs="Arial"/>
          <w:bCs/>
          <w:sz w:val="32"/>
          <w:szCs w:val="32"/>
        </w:rPr>
        <w:t>travel.｜</w:t>
      </w:r>
      <w:proofErr w:type="gramEnd"/>
      <w:r w:rsidRPr="00011260">
        <w:rPr>
          <w:rFonts w:ascii="仿宋" w:eastAsia="仿宋" w:hAnsi="仿宋" w:cs="Arial"/>
          <w:bCs/>
          <w:sz w:val="32"/>
          <w:szCs w:val="32"/>
        </w:rPr>
        <w:t>本指南专为首次来华参加亚洲赏鸟博览会的外籍人士制作，一站式搞定入境、交通、支付、日常沟通等所有出行需求。</w:t>
      </w:r>
    </w:p>
    <w:p w14:paraId="3C0BD723"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2D493F18"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0" w:name="heading_0"/>
      <w:r w:rsidRPr="00011260">
        <w:rPr>
          <w:rFonts w:ascii="仿宋" w:eastAsia="仿宋" w:hAnsi="仿宋" w:cs="Arial"/>
          <w:bCs/>
          <w:sz w:val="32"/>
          <w:szCs w:val="32"/>
        </w:rPr>
        <w:t>1. How to Enter China｜如何入境中国</w:t>
      </w:r>
      <w:bookmarkEnd w:id="0"/>
    </w:p>
    <w:p w14:paraId="6E064C57"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 w:name="heading_1"/>
      <w:r w:rsidRPr="00011260">
        <w:rPr>
          <w:rFonts w:ascii="仿宋" w:eastAsia="仿宋" w:hAnsi="仿宋" w:cs="Arial"/>
          <w:bCs/>
          <w:sz w:val="32"/>
          <w:szCs w:val="32"/>
        </w:rPr>
        <w:lastRenderedPageBreak/>
        <w:t>1.1 Visa Application｜签证办理</w:t>
      </w:r>
      <w:bookmarkEnd w:id="1"/>
    </w:p>
    <w:p w14:paraId="02AB9088"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Most foreign visitors need a valid Chinese visa before arrival. Participants of the 15th Asian Bird Fair can apply for </w:t>
      </w:r>
      <w:proofErr w:type="spellStart"/>
      <w:r w:rsidRPr="00011260">
        <w:rPr>
          <w:rFonts w:ascii="仿宋" w:eastAsia="仿宋" w:hAnsi="仿宋" w:cs="Arial"/>
          <w:bCs/>
          <w:sz w:val="32"/>
          <w:szCs w:val="32"/>
        </w:rPr>
        <w:t>atourist</w:t>
      </w:r>
      <w:proofErr w:type="spellEnd"/>
      <w:r w:rsidRPr="00011260">
        <w:rPr>
          <w:rFonts w:ascii="仿宋" w:eastAsia="仿宋" w:hAnsi="仿宋" w:cs="Arial"/>
          <w:bCs/>
          <w:sz w:val="32"/>
          <w:szCs w:val="32"/>
        </w:rPr>
        <w:t xml:space="preserve"> visa (L Visa) or business visa (M Visa) with fair invitation </w:t>
      </w:r>
      <w:proofErr w:type="gramStart"/>
      <w:r w:rsidRPr="00011260">
        <w:rPr>
          <w:rFonts w:ascii="仿宋" w:eastAsia="仿宋" w:hAnsi="仿宋" w:cs="Arial"/>
          <w:bCs/>
          <w:sz w:val="32"/>
          <w:szCs w:val="32"/>
        </w:rPr>
        <w:t>documents.｜</w:t>
      </w:r>
      <w:proofErr w:type="gramEnd"/>
      <w:r w:rsidRPr="00011260">
        <w:rPr>
          <w:rFonts w:ascii="仿宋" w:eastAsia="仿宋" w:hAnsi="仿宋" w:cs="Arial"/>
          <w:bCs/>
          <w:sz w:val="32"/>
          <w:szCs w:val="32"/>
        </w:rPr>
        <w:t>多数外籍来宾需提前办理中国签证，参与亚洲赏鸟博览会可凭活动邀请函申请旅游签证（L签）或商务签证（M签）。</w:t>
      </w:r>
    </w:p>
    <w:p w14:paraId="0AD46CAE"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Required Documents｜必备资料：Valid passport (over 6-month validity), visa application form, recent photo, round-trip flight ticket, hotel reservation, fair invitation letter.｜有效期6个月以上护照、签证申请表、近期证件照、往返机票、酒店预订单、博览会邀请函。</w:t>
      </w:r>
    </w:p>
    <w:p w14:paraId="1259F654"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2" w:name="heading_2"/>
      <w:r w:rsidRPr="00011260">
        <w:rPr>
          <w:rFonts w:ascii="仿宋" w:eastAsia="仿宋" w:hAnsi="仿宋" w:cs="Arial"/>
          <w:bCs/>
          <w:sz w:val="32"/>
          <w:szCs w:val="32"/>
        </w:rPr>
        <w:t>1.2 Visa-Free Policy｜免签政策（适用部分国家）</w:t>
      </w:r>
      <w:bookmarkEnd w:id="2"/>
    </w:p>
    <w:p w14:paraId="204BB7F2"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Holders of passports from eligible countries can enjoy 144-hour visa-free transit in Fujian (Xiamen included) with valid international flight tickets to a third country/</w:t>
      </w:r>
      <w:proofErr w:type="gramStart"/>
      <w:r w:rsidRPr="00011260">
        <w:rPr>
          <w:rFonts w:ascii="仿宋" w:eastAsia="仿宋" w:hAnsi="仿宋" w:cs="Arial"/>
          <w:bCs/>
          <w:sz w:val="32"/>
          <w:szCs w:val="32"/>
        </w:rPr>
        <w:t>region.｜</w:t>
      </w:r>
      <w:proofErr w:type="gramEnd"/>
      <w:r w:rsidRPr="00011260">
        <w:rPr>
          <w:rFonts w:ascii="仿宋" w:eastAsia="仿宋" w:hAnsi="仿宋" w:cs="Arial"/>
          <w:bCs/>
          <w:sz w:val="32"/>
          <w:szCs w:val="32"/>
        </w:rPr>
        <w:t>符合条件国家护照持有者，持前往第三国/地区的有效国际机票，可在福建（含厦门）享受144小时过境免签入境。</w:t>
      </w:r>
    </w:p>
    <w:p w14:paraId="13DC756D"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3" w:name="heading_3"/>
      <w:r w:rsidRPr="00011260">
        <w:rPr>
          <w:rFonts w:ascii="仿宋" w:eastAsia="仿宋" w:hAnsi="仿宋" w:cs="Arial"/>
          <w:bCs/>
          <w:sz w:val="32"/>
          <w:szCs w:val="32"/>
        </w:rPr>
        <w:t>1.3 Entry Inspection｜入境检查</w:t>
      </w:r>
      <w:bookmarkEnd w:id="3"/>
    </w:p>
    <w:p w14:paraId="0B91A2C4"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No mandatory COVID-19 testing or quarantine. Please </w:t>
      </w:r>
      <w:r w:rsidRPr="00011260">
        <w:rPr>
          <w:rFonts w:ascii="仿宋" w:eastAsia="仿宋" w:hAnsi="仿宋" w:cs="Arial"/>
          <w:bCs/>
          <w:sz w:val="32"/>
          <w:szCs w:val="32"/>
        </w:rPr>
        <w:lastRenderedPageBreak/>
        <w:t xml:space="preserve">keep your passport, visa, hotel booking and fair confirmation letter handy for customs </w:t>
      </w:r>
      <w:proofErr w:type="gramStart"/>
      <w:r w:rsidRPr="00011260">
        <w:rPr>
          <w:rFonts w:ascii="仿宋" w:eastAsia="仿宋" w:hAnsi="仿宋" w:cs="Arial"/>
          <w:bCs/>
          <w:sz w:val="32"/>
          <w:szCs w:val="32"/>
        </w:rPr>
        <w:t>check.｜</w:t>
      </w:r>
      <w:proofErr w:type="gramEnd"/>
      <w:r w:rsidRPr="00011260">
        <w:rPr>
          <w:rFonts w:ascii="仿宋" w:eastAsia="仿宋" w:hAnsi="仿宋" w:cs="Arial"/>
          <w:bCs/>
          <w:sz w:val="32"/>
          <w:szCs w:val="32"/>
        </w:rPr>
        <w:t>目前入境无强制核酸检测与隔离政策，入境时随身携带护照、签证、酒店预订、活动确认函，配合海关查验即可。</w:t>
      </w:r>
    </w:p>
    <w:p w14:paraId="6D1DF1F5"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30D847C4"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4" w:name="heading_4"/>
      <w:r w:rsidRPr="00011260">
        <w:rPr>
          <w:rFonts w:ascii="仿宋" w:eastAsia="仿宋" w:hAnsi="仿宋" w:cs="Arial"/>
          <w:bCs/>
          <w:sz w:val="32"/>
          <w:szCs w:val="32"/>
        </w:rPr>
        <w:t>2. How to Take a Taxi｜如何搭乘出租车</w:t>
      </w:r>
      <w:bookmarkEnd w:id="4"/>
    </w:p>
    <w:p w14:paraId="744600E4"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5" w:name="heading_5"/>
      <w:r w:rsidRPr="00011260">
        <w:rPr>
          <w:rFonts w:ascii="仿宋" w:eastAsia="仿宋" w:hAnsi="仿宋" w:cs="Arial"/>
          <w:bCs/>
          <w:sz w:val="32"/>
          <w:szCs w:val="32"/>
        </w:rPr>
        <w:t>2.1 Two Ways to Take Taxis｜搭乘方式</w:t>
      </w:r>
      <w:bookmarkEnd w:id="5"/>
    </w:p>
    <w:p w14:paraId="3C9D311A"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Street Hailing｜路边拦车：Look for official taxis with uniform body colors and taxi meters. All legal taxis in Xiamen support metered charging, no </w:t>
      </w:r>
      <w:proofErr w:type="gramStart"/>
      <w:r w:rsidRPr="00011260">
        <w:rPr>
          <w:rFonts w:ascii="仿宋" w:eastAsia="仿宋" w:hAnsi="仿宋" w:cs="Arial"/>
          <w:bCs/>
          <w:sz w:val="32"/>
          <w:szCs w:val="32"/>
        </w:rPr>
        <w:t>bargaining.｜</w:t>
      </w:r>
      <w:proofErr w:type="gramEnd"/>
      <w:r w:rsidRPr="00011260">
        <w:rPr>
          <w:rFonts w:ascii="仿宋" w:eastAsia="仿宋" w:hAnsi="仿宋" w:cs="Arial"/>
          <w:bCs/>
          <w:sz w:val="32"/>
          <w:szCs w:val="32"/>
        </w:rPr>
        <w:t>辨认统一外观、配有计价器的正规出租车，全程打表收费，无需议价。</w:t>
      </w:r>
    </w:p>
    <w:p w14:paraId="7571791A"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Online Booking｜手机叫车（推荐）：Use Didi app to book taxis, with transparent prices and real-time vehicle tracking, suitable for foreigners.｜通过滴滴出行App线上叫车，价格透明、可实时看车辆位置，外籍旅客最适用。</w:t>
      </w:r>
    </w:p>
    <w:p w14:paraId="1D3FBF4D"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6" w:name="heading_6"/>
      <w:r w:rsidRPr="00011260">
        <w:rPr>
          <w:rFonts w:ascii="仿宋" w:eastAsia="仿宋" w:hAnsi="仿宋" w:cs="Arial"/>
          <w:bCs/>
          <w:sz w:val="32"/>
          <w:szCs w:val="32"/>
        </w:rPr>
        <w:t>2.2 Useful Tips｜搭乘须知</w:t>
      </w:r>
      <w:bookmarkEnd w:id="6"/>
    </w:p>
    <w:p w14:paraId="319AB355" w14:textId="4A168EBF"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Taxis accept cash, Alipay and WeChat Pay. No tipping in </w:t>
      </w:r>
      <w:proofErr w:type="gramStart"/>
      <w:r w:rsidRPr="00011260">
        <w:rPr>
          <w:rFonts w:ascii="仿宋" w:eastAsia="仿宋" w:hAnsi="仿宋" w:cs="Arial"/>
          <w:bCs/>
          <w:sz w:val="32"/>
          <w:szCs w:val="32"/>
        </w:rPr>
        <w:t>China.｜</w:t>
      </w:r>
      <w:proofErr w:type="gramEnd"/>
      <w:r w:rsidRPr="00011260">
        <w:rPr>
          <w:rFonts w:ascii="仿宋" w:eastAsia="仿宋" w:hAnsi="仿宋" w:cs="Arial"/>
          <w:bCs/>
          <w:sz w:val="32"/>
          <w:szCs w:val="32"/>
        </w:rPr>
        <w:t>計程車可收現金、支付宝、微信支付，</w:t>
      </w:r>
      <w:r w:rsidR="00FF6A5D" w:rsidRPr="00011260">
        <w:rPr>
          <w:rFonts w:ascii="仿宋" w:eastAsia="仿宋" w:hAnsi="仿宋" w:cs="Arial" w:hint="eastAsia"/>
          <w:bCs/>
          <w:sz w:val="32"/>
          <w:szCs w:val="32"/>
        </w:rPr>
        <w:t>中国无给小费习惯</w:t>
      </w:r>
      <w:r w:rsidRPr="00011260">
        <w:rPr>
          <w:rFonts w:ascii="仿宋" w:eastAsia="仿宋" w:hAnsi="仿宋" w:cs="Arial"/>
          <w:bCs/>
          <w:sz w:val="32"/>
          <w:szCs w:val="32"/>
        </w:rPr>
        <w:t>。</w:t>
      </w:r>
    </w:p>
    <w:p w14:paraId="16DE8CDD"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Key destination for fair: </w:t>
      </w:r>
      <w:r w:rsidRPr="00011260">
        <w:rPr>
          <w:rFonts w:ascii="仿宋" w:eastAsia="仿宋" w:hAnsi="仿宋" w:cs="Arial"/>
          <w:bCs/>
          <w:i/>
          <w:sz w:val="32"/>
          <w:szCs w:val="32"/>
        </w:rPr>
        <w:t xml:space="preserve">Xiamen </w:t>
      </w:r>
      <w:proofErr w:type="spellStart"/>
      <w:r w:rsidRPr="00011260">
        <w:rPr>
          <w:rFonts w:ascii="仿宋" w:eastAsia="仿宋" w:hAnsi="仿宋" w:cs="Arial"/>
          <w:bCs/>
          <w:i/>
          <w:sz w:val="32"/>
          <w:szCs w:val="32"/>
        </w:rPr>
        <w:t>Baixiang</w:t>
      </w:r>
      <w:proofErr w:type="spellEnd"/>
      <w:r w:rsidRPr="00011260">
        <w:rPr>
          <w:rFonts w:ascii="仿宋" w:eastAsia="仿宋" w:hAnsi="仿宋" w:cs="Arial"/>
          <w:bCs/>
          <w:i/>
          <w:sz w:val="32"/>
          <w:szCs w:val="32"/>
        </w:rPr>
        <w:t xml:space="preserve"> </w:t>
      </w:r>
      <w:r w:rsidRPr="00011260">
        <w:rPr>
          <w:rFonts w:ascii="仿宋" w:eastAsia="仿宋" w:hAnsi="仿宋" w:cs="Arial"/>
          <w:bCs/>
          <w:i/>
          <w:sz w:val="32"/>
          <w:szCs w:val="32"/>
        </w:rPr>
        <w:lastRenderedPageBreak/>
        <w:t>Convention &amp; Exhibition Center</w:t>
      </w:r>
      <w:r w:rsidRPr="00011260">
        <w:rPr>
          <w:rFonts w:ascii="仿宋" w:eastAsia="仿宋" w:hAnsi="仿宋" w:cs="Arial"/>
          <w:bCs/>
          <w:sz w:val="32"/>
          <w:szCs w:val="32"/>
        </w:rPr>
        <w:t>｜博览会核心目的地：厦门百翔会展中心</w:t>
      </w:r>
    </w:p>
    <w:p w14:paraId="72CEAA9C"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7D7428F1"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7" w:name="heading_7"/>
      <w:r w:rsidRPr="00011260">
        <w:rPr>
          <w:rFonts w:ascii="仿宋" w:eastAsia="仿宋" w:hAnsi="仿宋" w:cs="Arial"/>
          <w:bCs/>
          <w:sz w:val="32"/>
          <w:szCs w:val="32"/>
        </w:rPr>
        <w:t>3. How to Take the Metro｜如何搭乘地铁</w:t>
      </w:r>
      <w:bookmarkEnd w:id="7"/>
    </w:p>
    <w:p w14:paraId="6C539292"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8" w:name="heading_8"/>
      <w:r w:rsidRPr="00011260">
        <w:rPr>
          <w:rFonts w:ascii="仿宋" w:eastAsia="仿宋" w:hAnsi="仿宋" w:cs="Arial"/>
          <w:bCs/>
          <w:sz w:val="32"/>
          <w:szCs w:val="32"/>
        </w:rPr>
        <w:t>3.1 Purchase Methods｜购票方式</w:t>
      </w:r>
      <w:bookmarkEnd w:id="8"/>
    </w:p>
    <w:p w14:paraId="5D2ACFF7"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Single Ticket｜单程票：Buy tickets via self-service ticket machines (support cash, Alipay/WeChat scan code).｜地铁自助售票机购票，支持现金、扫码支付。</w:t>
      </w:r>
    </w:p>
    <w:p w14:paraId="4E792A58"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QR Code Ride｜扫码乘车（最便利）：Activate metro ride code in Alipay/WeChat, scan and go directly without buying tickets.｜在支付宝/微信开通厦门地铁乘车码，直接扫码进出站，无需购票。</w:t>
      </w:r>
    </w:p>
    <w:p w14:paraId="195A563A"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9" w:name="heading_9"/>
      <w:r w:rsidRPr="00011260">
        <w:rPr>
          <w:rFonts w:ascii="仿宋" w:eastAsia="仿宋" w:hAnsi="仿宋" w:cs="Arial"/>
          <w:bCs/>
          <w:sz w:val="32"/>
          <w:szCs w:val="32"/>
        </w:rPr>
        <w:t>3.2 Metro Rules &amp; Etiquette｜乘车规范</w:t>
      </w:r>
      <w:bookmarkEnd w:id="9"/>
    </w:p>
    <w:p w14:paraId="39AAA3E5"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No eating, drinking or loud talking on the metro. Please offer seats to the elderly, pregnant women and people in need. Baggage inspection is required before entering the </w:t>
      </w:r>
      <w:proofErr w:type="gramStart"/>
      <w:r w:rsidRPr="00011260">
        <w:rPr>
          <w:rFonts w:ascii="仿宋" w:eastAsia="仿宋" w:hAnsi="仿宋" w:cs="Arial"/>
          <w:bCs/>
          <w:sz w:val="32"/>
          <w:szCs w:val="32"/>
        </w:rPr>
        <w:t>station.｜</w:t>
      </w:r>
      <w:proofErr w:type="gramEnd"/>
      <w:r w:rsidRPr="00011260">
        <w:rPr>
          <w:rFonts w:ascii="仿宋" w:eastAsia="仿宋" w:hAnsi="仿宋" w:cs="Arial"/>
          <w:bCs/>
          <w:sz w:val="32"/>
          <w:szCs w:val="32"/>
        </w:rPr>
        <w:t>地铁内禁止饮食、大声喧哗，主动让座，进站需配合安检。</w:t>
      </w:r>
    </w:p>
    <w:p w14:paraId="625E6434"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0" w:name="heading_10"/>
      <w:r w:rsidRPr="00011260">
        <w:rPr>
          <w:rFonts w:ascii="仿宋" w:eastAsia="仿宋" w:hAnsi="仿宋" w:cs="Arial"/>
          <w:bCs/>
          <w:sz w:val="32"/>
          <w:szCs w:val="32"/>
        </w:rPr>
        <w:t>3.3 Advantage｜优势</w:t>
      </w:r>
      <w:bookmarkEnd w:id="10"/>
    </w:p>
    <w:p w14:paraId="5A36FAD4"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Xiamen metro is affordable, punctual and traffic jam-free, suitable for daily commuting to the bird </w:t>
      </w:r>
      <w:r w:rsidRPr="00011260">
        <w:rPr>
          <w:rFonts w:ascii="仿宋" w:eastAsia="仿宋" w:hAnsi="仿宋" w:cs="Arial"/>
          <w:bCs/>
          <w:sz w:val="32"/>
          <w:szCs w:val="32"/>
        </w:rPr>
        <w:lastRenderedPageBreak/>
        <w:t xml:space="preserve">fair venue and urban bird-watching </w:t>
      </w:r>
      <w:proofErr w:type="gramStart"/>
      <w:r w:rsidRPr="00011260">
        <w:rPr>
          <w:rFonts w:ascii="仿宋" w:eastAsia="仿宋" w:hAnsi="仿宋" w:cs="Arial"/>
          <w:bCs/>
          <w:sz w:val="32"/>
          <w:szCs w:val="32"/>
        </w:rPr>
        <w:t>spots.｜</w:t>
      </w:r>
      <w:proofErr w:type="gramEnd"/>
      <w:r w:rsidRPr="00011260">
        <w:rPr>
          <w:rFonts w:ascii="仿宋" w:eastAsia="仿宋" w:hAnsi="仿宋" w:cs="Arial"/>
          <w:bCs/>
          <w:sz w:val="32"/>
          <w:szCs w:val="32"/>
        </w:rPr>
        <w:t>价格低廉、准点无堵车，适用于往返会展中心与市区观鸟景点。</w:t>
      </w:r>
    </w:p>
    <w:p w14:paraId="0A416BFD"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0AD87BA4"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11" w:name="heading_11"/>
      <w:r w:rsidRPr="00011260">
        <w:rPr>
          <w:rFonts w:ascii="仿宋" w:eastAsia="仿宋" w:hAnsi="仿宋" w:cs="Arial"/>
          <w:bCs/>
          <w:sz w:val="32"/>
          <w:szCs w:val="32"/>
        </w:rPr>
        <w:t>4. How to Use Payment Tools｜如何使用支付工具</w:t>
      </w:r>
      <w:bookmarkEnd w:id="11"/>
    </w:p>
    <w:p w14:paraId="2E0BF4EE"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Cash is rarely used in urban China. Mobile payment covers almost all </w:t>
      </w:r>
      <w:proofErr w:type="gramStart"/>
      <w:r w:rsidRPr="00011260">
        <w:rPr>
          <w:rFonts w:ascii="仿宋" w:eastAsia="仿宋" w:hAnsi="仿宋" w:cs="Arial"/>
          <w:bCs/>
          <w:sz w:val="32"/>
          <w:szCs w:val="32"/>
        </w:rPr>
        <w:t>scenarios.｜</w:t>
      </w:r>
      <w:proofErr w:type="gramEnd"/>
      <w:r w:rsidRPr="00011260">
        <w:rPr>
          <w:rFonts w:ascii="仿宋" w:eastAsia="仿宋" w:hAnsi="仿宋" w:cs="Arial"/>
          <w:bCs/>
          <w:sz w:val="32"/>
          <w:szCs w:val="32"/>
        </w:rPr>
        <w:t>中国市区极少使用现金，手机移动支付覆盖几乎所有消费场景。</w:t>
      </w:r>
    </w:p>
    <w:p w14:paraId="1BC02AB3"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2" w:name="heading_12"/>
      <w:r w:rsidRPr="00011260">
        <w:rPr>
          <w:rFonts w:ascii="仿宋" w:eastAsia="仿宋" w:hAnsi="仿宋" w:cs="Arial"/>
          <w:bCs/>
          <w:sz w:val="32"/>
          <w:szCs w:val="32"/>
        </w:rPr>
        <w:t>4.1 Two Core Payment Apps｜两大主流支付工具</w:t>
      </w:r>
      <w:bookmarkEnd w:id="12"/>
    </w:p>
    <w:p w14:paraId="3632DF82"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Alipay 支付宝：Most widely used, supports foreign credit card binding, suitable for shopping, catering, transportation and ticket booking.｜覆盖场景最全，可绑定境外信用卡，购物、吃饭、交通、购票通用。</w:t>
      </w:r>
    </w:p>
    <w:p w14:paraId="58B546D5"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WeChat Pay 微信支付：Necessary for daily communication and small payments, widely used in street shops and night markets.｜兼具社交与支付功能，路边商铺、夜市小消费必备。</w:t>
      </w:r>
    </w:p>
    <w:p w14:paraId="3D6B3398"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3" w:name="heading_13"/>
      <w:r w:rsidRPr="00011260">
        <w:rPr>
          <w:rFonts w:ascii="仿宋" w:eastAsia="仿宋" w:hAnsi="仿宋" w:cs="Arial"/>
          <w:bCs/>
          <w:sz w:val="32"/>
          <w:szCs w:val="32"/>
        </w:rPr>
        <w:t>4.2 Binding Guide for Foreign Cards｜境外卡绑定方式</w:t>
      </w:r>
      <w:bookmarkEnd w:id="13"/>
    </w:p>
    <w:p w14:paraId="54A71C5E"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Download Alipay/WeChat → Complete real-name authentication with passport → Bind international credit card (Visa/Mastercard) → Complete payment </w:t>
      </w:r>
      <w:proofErr w:type="gramStart"/>
      <w:r w:rsidRPr="00011260">
        <w:rPr>
          <w:rFonts w:ascii="仿宋" w:eastAsia="仿宋" w:hAnsi="仿宋" w:cs="Arial"/>
          <w:bCs/>
          <w:sz w:val="32"/>
          <w:szCs w:val="32"/>
        </w:rPr>
        <w:t>verification.｜</w:t>
      </w:r>
      <w:proofErr w:type="gramEnd"/>
      <w:r w:rsidRPr="00011260">
        <w:rPr>
          <w:rFonts w:ascii="仿宋" w:eastAsia="仿宋" w:hAnsi="仿宋" w:cs="Arial"/>
          <w:bCs/>
          <w:sz w:val="32"/>
          <w:szCs w:val="32"/>
        </w:rPr>
        <w:t>下载App → 护照实名认证 → 绑定</w:t>
      </w:r>
      <w:r w:rsidRPr="00011260">
        <w:rPr>
          <w:rFonts w:ascii="仿宋" w:eastAsia="仿宋" w:hAnsi="仿宋" w:cs="Arial"/>
          <w:bCs/>
          <w:sz w:val="32"/>
          <w:szCs w:val="32"/>
        </w:rPr>
        <w:lastRenderedPageBreak/>
        <w:t>Visa/Mastercard境外信用卡 → 验证后即可使用。</w:t>
      </w:r>
    </w:p>
    <w:p w14:paraId="29F82D4C"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4" w:name="heading_14"/>
      <w:r w:rsidRPr="00011260">
        <w:rPr>
          <w:rFonts w:ascii="仿宋" w:eastAsia="仿宋" w:hAnsi="仿宋" w:cs="Arial"/>
          <w:bCs/>
          <w:sz w:val="32"/>
          <w:szCs w:val="32"/>
        </w:rPr>
        <w:t>4.3 Cash Reminder｜现金补充</w:t>
      </w:r>
      <w:bookmarkEnd w:id="14"/>
    </w:p>
    <w:p w14:paraId="30EE8CB5"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It is recommended to prepare a small amount of RMB cash for occasional small shops or manual stalls that do not support mobile </w:t>
      </w:r>
      <w:proofErr w:type="gramStart"/>
      <w:r w:rsidRPr="00011260">
        <w:rPr>
          <w:rFonts w:ascii="仿宋" w:eastAsia="仿宋" w:hAnsi="仿宋" w:cs="Arial"/>
          <w:bCs/>
          <w:sz w:val="32"/>
          <w:szCs w:val="32"/>
        </w:rPr>
        <w:t>payment.｜</w:t>
      </w:r>
      <w:proofErr w:type="gramEnd"/>
      <w:r w:rsidRPr="00011260">
        <w:rPr>
          <w:rFonts w:ascii="仿宋" w:eastAsia="仿宋" w:hAnsi="仿宋" w:cs="Arial"/>
          <w:bCs/>
          <w:sz w:val="32"/>
          <w:szCs w:val="32"/>
        </w:rPr>
        <w:t>建议少量兑换人民币现金，应对少数不支持移动支付的小摊位。</w:t>
      </w:r>
    </w:p>
    <w:p w14:paraId="4A98DC43"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6546CE61"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15" w:name="heading_15"/>
      <w:r w:rsidRPr="00011260">
        <w:rPr>
          <w:rFonts w:ascii="仿宋" w:eastAsia="仿宋" w:hAnsi="仿宋" w:cs="Arial"/>
          <w:bCs/>
          <w:sz w:val="32"/>
          <w:szCs w:val="32"/>
        </w:rPr>
        <w:t>5. Recommended Apps to Download｜建议预先下载的App</w:t>
      </w:r>
      <w:bookmarkEnd w:id="15"/>
    </w:p>
    <w:p w14:paraId="6868497C"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Download these apps before arriving in China for zero-threshold </w:t>
      </w:r>
      <w:proofErr w:type="gramStart"/>
      <w:r w:rsidRPr="00011260">
        <w:rPr>
          <w:rFonts w:ascii="仿宋" w:eastAsia="仿宋" w:hAnsi="仿宋" w:cs="Arial"/>
          <w:bCs/>
          <w:sz w:val="32"/>
          <w:szCs w:val="32"/>
        </w:rPr>
        <w:t>travel.｜</w:t>
      </w:r>
      <w:proofErr w:type="gramEnd"/>
      <w:r w:rsidRPr="00011260">
        <w:rPr>
          <w:rFonts w:ascii="仿宋" w:eastAsia="仿宋" w:hAnsi="仿宋" w:cs="Arial"/>
          <w:bCs/>
          <w:sz w:val="32"/>
          <w:szCs w:val="32"/>
        </w:rPr>
        <w:t>抵华前预先下载，畅行无阻。</w:t>
      </w:r>
    </w:p>
    <w:p w14:paraId="03D8099E" w14:textId="77777777" w:rsidR="00556155" w:rsidRPr="00011260" w:rsidRDefault="00000000" w:rsidP="007F590C">
      <w:pPr>
        <w:numPr>
          <w:ilvl w:val="0"/>
          <w:numId w:val="1"/>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Alipay（支付宝）：Payment, metro/bus code, flight/hotel booking, translation, medical service｜万能支付、交通乘车码、机票酒店预订、翻译、便民服务</w:t>
      </w:r>
    </w:p>
    <w:p w14:paraId="11F5B7A3" w14:textId="77777777" w:rsidR="00556155" w:rsidRPr="00011260" w:rsidRDefault="00000000" w:rsidP="007F590C">
      <w:pPr>
        <w:numPr>
          <w:ilvl w:val="0"/>
          <w:numId w:val="2"/>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WeChat（微信）：Communication, mobile payment, scan code payment, official account inquiry｜社交联系、移动支付、扫码消费、活动资讯查询</w:t>
      </w:r>
    </w:p>
    <w:p w14:paraId="1A929566" w14:textId="77777777" w:rsidR="00556155" w:rsidRPr="00011260" w:rsidRDefault="00000000" w:rsidP="007F590C">
      <w:pPr>
        <w:numPr>
          <w:ilvl w:val="0"/>
          <w:numId w:val="3"/>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Baidu Maps（百度地图）：Accurate navigation for metro, taxi and walking, supports English interface｜地图导航、交通路线查询，支持英文界面</w:t>
      </w:r>
    </w:p>
    <w:p w14:paraId="047A31D7" w14:textId="77777777" w:rsidR="00556155" w:rsidRPr="00011260" w:rsidRDefault="00000000" w:rsidP="007F590C">
      <w:pPr>
        <w:numPr>
          <w:ilvl w:val="0"/>
          <w:numId w:val="4"/>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Didi（滴滴出行）：Online taxi booking, English interface, transparent pricing｜网上叫车，英文界面，</w:t>
      </w:r>
      <w:r w:rsidRPr="00011260">
        <w:rPr>
          <w:rFonts w:ascii="仿宋" w:eastAsia="仿宋" w:hAnsi="仿宋" w:cs="Arial"/>
          <w:bCs/>
          <w:sz w:val="32"/>
          <w:szCs w:val="32"/>
        </w:rPr>
        <w:lastRenderedPageBreak/>
        <w:t>价格透明，适合外籍用户</w:t>
      </w:r>
    </w:p>
    <w:p w14:paraId="5ED6B907" w14:textId="77777777" w:rsidR="00556155" w:rsidRPr="00011260" w:rsidRDefault="00000000" w:rsidP="007F590C">
      <w:pPr>
        <w:numPr>
          <w:ilvl w:val="0"/>
          <w:numId w:val="5"/>
        </w:numPr>
        <w:spacing w:before="120" w:after="120" w:line="560" w:lineRule="exact"/>
        <w:rPr>
          <w:rFonts w:ascii="仿宋" w:eastAsia="仿宋" w:hAnsi="仿宋" w:hint="eastAsia"/>
          <w:bCs/>
          <w:sz w:val="32"/>
          <w:szCs w:val="32"/>
        </w:rPr>
      </w:pPr>
      <w:proofErr w:type="spellStart"/>
      <w:r w:rsidRPr="00011260">
        <w:rPr>
          <w:rFonts w:ascii="仿宋" w:eastAsia="仿宋" w:hAnsi="仿宋" w:cs="Arial"/>
          <w:bCs/>
          <w:sz w:val="32"/>
          <w:szCs w:val="32"/>
        </w:rPr>
        <w:t>iTranslate</w:t>
      </w:r>
      <w:proofErr w:type="spellEnd"/>
      <w:r w:rsidRPr="00011260">
        <w:rPr>
          <w:rFonts w:ascii="仿宋" w:eastAsia="仿宋" w:hAnsi="仿宋" w:cs="Arial"/>
          <w:bCs/>
          <w:sz w:val="32"/>
          <w:szCs w:val="32"/>
        </w:rPr>
        <w:t>/Google Translate：Chinese-English real-time translation, voice and camera translation｜中英即时翻译、语音/拍译功能，解决沟通障碍</w:t>
      </w:r>
    </w:p>
    <w:p w14:paraId="6E853D06" w14:textId="77777777" w:rsidR="00556155" w:rsidRPr="00011260" w:rsidRDefault="00000000" w:rsidP="007F590C">
      <w:pPr>
        <w:numPr>
          <w:ilvl w:val="0"/>
          <w:numId w:val="6"/>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China Mobile / China Unicom：SIM card activation and traffic package inquiry｜电话卡启用、流量套餐查询</w:t>
      </w:r>
    </w:p>
    <w:p w14:paraId="0882F636"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232C1FCE"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16" w:name="heading_16"/>
      <w:r w:rsidRPr="00011260">
        <w:rPr>
          <w:rFonts w:ascii="仿宋" w:eastAsia="仿宋" w:hAnsi="仿宋" w:cs="Arial"/>
          <w:bCs/>
          <w:sz w:val="32"/>
          <w:szCs w:val="32"/>
        </w:rPr>
        <w:t>6. Common Chinese-English Sentences｜常用中英对照短句</w:t>
      </w:r>
      <w:bookmarkEnd w:id="16"/>
    </w:p>
    <w:p w14:paraId="6ECCDF6D"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7" w:name="heading_17"/>
      <w:r w:rsidRPr="00011260">
        <w:rPr>
          <w:rFonts w:ascii="仿宋" w:eastAsia="仿宋" w:hAnsi="仿宋" w:cs="Arial"/>
          <w:bCs/>
          <w:sz w:val="32"/>
          <w:szCs w:val="32"/>
        </w:rPr>
        <w:t>6.1 Transportation｜交通出行</w:t>
      </w:r>
      <w:bookmarkEnd w:id="17"/>
    </w:p>
    <w:p w14:paraId="44A43E47" w14:textId="77777777" w:rsidR="00556155" w:rsidRPr="00011260" w:rsidRDefault="00000000" w:rsidP="007F590C">
      <w:pPr>
        <w:numPr>
          <w:ilvl w:val="0"/>
          <w:numId w:val="7"/>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请带我去厦门百翔会展中心。Please take me to Xiamen </w:t>
      </w:r>
      <w:proofErr w:type="spellStart"/>
      <w:r w:rsidRPr="00011260">
        <w:rPr>
          <w:rFonts w:ascii="仿宋" w:eastAsia="仿宋" w:hAnsi="仿宋" w:cs="Arial"/>
          <w:bCs/>
          <w:sz w:val="32"/>
          <w:szCs w:val="32"/>
        </w:rPr>
        <w:t>Baixiang</w:t>
      </w:r>
      <w:proofErr w:type="spellEnd"/>
      <w:r w:rsidRPr="00011260">
        <w:rPr>
          <w:rFonts w:ascii="仿宋" w:eastAsia="仿宋" w:hAnsi="仿宋" w:cs="Arial"/>
          <w:bCs/>
          <w:sz w:val="32"/>
          <w:szCs w:val="32"/>
        </w:rPr>
        <w:t xml:space="preserve"> Convention &amp; Exhibition Center.</w:t>
      </w:r>
    </w:p>
    <w:p w14:paraId="6BF5F000" w14:textId="77777777" w:rsidR="00556155" w:rsidRPr="00011260" w:rsidRDefault="00000000" w:rsidP="007F590C">
      <w:pPr>
        <w:numPr>
          <w:ilvl w:val="0"/>
          <w:numId w:val="8"/>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请开启计价器。Please use the taxi meter.</w:t>
      </w:r>
    </w:p>
    <w:p w14:paraId="55051168" w14:textId="77777777" w:rsidR="00556155" w:rsidRPr="00011260" w:rsidRDefault="00000000" w:rsidP="007F590C">
      <w:pPr>
        <w:numPr>
          <w:ilvl w:val="0"/>
          <w:numId w:val="9"/>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我想坐地铁去市区。I want to take the metro to the city center.</w:t>
      </w:r>
    </w:p>
    <w:p w14:paraId="3E79A1B7" w14:textId="77777777" w:rsidR="00556155" w:rsidRPr="00011260" w:rsidRDefault="00000000" w:rsidP="007F590C">
      <w:pPr>
        <w:numPr>
          <w:ilvl w:val="0"/>
          <w:numId w:val="10"/>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请问末班车时间是几点？What time is the last train/bus?</w:t>
      </w:r>
    </w:p>
    <w:p w14:paraId="5B3DC8A3"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8" w:name="heading_18"/>
      <w:r w:rsidRPr="00011260">
        <w:rPr>
          <w:rFonts w:ascii="仿宋" w:eastAsia="仿宋" w:hAnsi="仿宋" w:cs="Arial"/>
          <w:bCs/>
          <w:sz w:val="32"/>
          <w:szCs w:val="32"/>
        </w:rPr>
        <w:t>6.2 Payment &amp;amp; Shopping｜支付购物</w:t>
      </w:r>
      <w:bookmarkEnd w:id="18"/>
    </w:p>
    <w:p w14:paraId="6C470947" w14:textId="77777777" w:rsidR="00556155" w:rsidRPr="00011260" w:rsidRDefault="00000000" w:rsidP="007F590C">
      <w:pPr>
        <w:numPr>
          <w:ilvl w:val="0"/>
          <w:numId w:val="11"/>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可以刷手机支付吗？Do you accept mobile payment?</w:t>
      </w:r>
    </w:p>
    <w:p w14:paraId="7C3BD07E" w14:textId="77777777" w:rsidR="00556155" w:rsidRPr="00011260" w:rsidRDefault="00000000" w:rsidP="007F590C">
      <w:pPr>
        <w:numPr>
          <w:ilvl w:val="0"/>
          <w:numId w:val="12"/>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lastRenderedPageBreak/>
        <w:t>我需要发票。I need a receipt/invoice.</w:t>
      </w:r>
    </w:p>
    <w:p w14:paraId="1DBA5A9A" w14:textId="77777777" w:rsidR="00556155" w:rsidRPr="00011260" w:rsidRDefault="00000000" w:rsidP="007F590C">
      <w:pPr>
        <w:numPr>
          <w:ilvl w:val="0"/>
          <w:numId w:val="13"/>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价格可以优惠吗？Is there any discount?</w:t>
      </w:r>
    </w:p>
    <w:p w14:paraId="11327DEC"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19" w:name="heading_19"/>
      <w:r w:rsidRPr="00011260">
        <w:rPr>
          <w:rFonts w:ascii="仿宋" w:eastAsia="仿宋" w:hAnsi="仿宋" w:cs="Arial"/>
          <w:bCs/>
          <w:sz w:val="32"/>
          <w:szCs w:val="32"/>
        </w:rPr>
        <w:t>6.3 Dining｜餐饮用餐</w:t>
      </w:r>
      <w:bookmarkEnd w:id="19"/>
    </w:p>
    <w:p w14:paraId="59156E25" w14:textId="77777777" w:rsidR="00556155" w:rsidRPr="00011260" w:rsidRDefault="00000000" w:rsidP="007F590C">
      <w:pPr>
        <w:numPr>
          <w:ilvl w:val="0"/>
          <w:numId w:val="14"/>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我不吃辣。No spicy food, please.</w:t>
      </w:r>
    </w:p>
    <w:p w14:paraId="262F701D" w14:textId="77777777" w:rsidR="00556155" w:rsidRPr="00011260" w:rsidRDefault="00000000" w:rsidP="007F590C">
      <w:pPr>
        <w:numPr>
          <w:ilvl w:val="0"/>
          <w:numId w:val="15"/>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我有过敏史（海鲜/坚果）。I have seafood/nut allergies.</w:t>
      </w:r>
    </w:p>
    <w:p w14:paraId="04ECC6E1" w14:textId="77777777" w:rsidR="00556155" w:rsidRPr="00011260" w:rsidRDefault="00000000" w:rsidP="007F590C">
      <w:pPr>
        <w:numPr>
          <w:ilvl w:val="0"/>
          <w:numId w:val="16"/>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麻烦结账。Check, please.</w:t>
      </w:r>
    </w:p>
    <w:p w14:paraId="0A965E03"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20" w:name="heading_20"/>
      <w:r w:rsidRPr="00011260">
        <w:rPr>
          <w:rFonts w:ascii="仿宋" w:eastAsia="仿宋" w:hAnsi="仿宋" w:cs="Arial"/>
          <w:bCs/>
          <w:sz w:val="32"/>
          <w:szCs w:val="32"/>
        </w:rPr>
        <w:t>6.4 Bird Fair Communication｜观鸟活动专用</w:t>
      </w:r>
      <w:bookmarkEnd w:id="20"/>
    </w:p>
    <w:p w14:paraId="45A15C60" w14:textId="77777777" w:rsidR="00556155" w:rsidRPr="00011260" w:rsidRDefault="00000000" w:rsidP="007F590C">
      <w:pPr>
        <w:numPr>
          <w:ilvl w:val="0"/>
          <w:numId w:val="17"/>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请问观鸟活动集合地点在哪里？Where is the bird-watching activity meeting point?</w:t>
      </w:r>
    </w:p>
    <w:p w14:paraId="5A61AD0F" w14:textId="77777777" w:rsidR="00556155" w:rsidRPr="00011260" w:rsidRDefault="00000000" w:rsidP="007F590C">
      <w:pPr>
        <w:numPr>
          <w:ilvl w:val="0"/>
          <w:numId w:val="18"/>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这里可以拍照吗？Is photography allowed here?</w:t>
      </w:r>
    </w:p>
    <w:p w14:paraId="7038FEA6" w14:textId="77777777" w:rsidR="00556155" w:rsidRPr="00011260" w:rsidRDefault="00000000" w:rsidP="007F590C">
      <w:pPr>
        <w:numPr>
          <w:ilvl w:val="0"/>
          <w:numId w:val="19"/>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我是亚洲赏鸟博览会参与者。I am a participant of the 15th Asian Bird Fair.</w:t>
      </w:r>
    </w:p>
    <w:p w14:paraId="558E1D37"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4803AB02" w14:textId="0D100A87" w:rsidR="00556155" w:rsidRPr="00011260" w:rsidRDefault="00000000" w:rsidP="007F590C">
      <w:pPr>
        <w:spacing w:before="320" w:after="120" w:line="560" w:lineRule="exact"/>
        <w:outlineLvl w:val="1"/>
        <w:rPr>
          <w:rFonts w:ascii="仿宋" w:eastAsia="仿宋" w:hAnsi="仿宋" w:hint="eastAsia"/>
          <w:bCs/>
          <w:sz w:val="32"/>
          <w:szCs w:val="32"/>
        </w:rPr>
      </w:pPr>
      <w:bookmarkStart w:id="21" w:name="heading_21"/>
      <w:r w:rsidRPr="00011260">
        <w:rPr>
          <w:rFonts w:ascii="仿宋" w:eastAsia="仿宋" w:hAnsi="仿宋" w:cs="Arial"/>
          <w:bCs/>
          <w:sz w:val="32"/>
          <w:szCs w:val="32"/>
        </w:rPr>
        <w:t>7. Emergency Contacts｜紧急联络方式</w:t>
      </w:r>
      <w:bookmarkEnd w:id="21"/>
      <w:r w:rsidR="001D509E" w:rsidRPr="00011260">
        <w:rPr>
          <w:rFonts w:ascii="仿宋" w:eastAsia="仿宋" w:hAnsi="仿宋" w:cs="Arial" w:hint="eastAsia"/>
          <w:bCs/>
          <w:sz w:val="32"/>
          <w:szCs w:val="32"/>
        </w:rPr>
        <w:t>与联络咨询服务</w:t>
      </w:r>
    </w:p>
    <w:p w14:paraId="4FC4585F" w14:textId="77777777" w:rsidR="00556155" w:rsidRPr="00011260" w:rsidRDefault="00000000" w:rsidP="007F590C">
      <w:pPr>
        <w:numPr>
          <w:ilvl w:val="0"/>
          <w:numId w:val="20"/>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Police｜警察报警：110</w:t>
      </w:r>
    </w:p>
    <w:p w14:paraId="3A7F1CE3" w14:textId="77777777" w:rsidR="00556155" w:rsidRPr="00011260" w:rsidRDefault="00000000" w:rsidP="007F590C">
      <w:pPr>
        <w:numPr>
          <w:ilvl w:val="0"/>
          <w:numId w:val="21"/>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Ambulance｜医疗急救：120</w:t>
      </w:r>
    </w:p>
    <w:p w14:paraId="39840B47" w14:textId="77777777" w:rsidR="00556155" w:rsidRPr="00011260" w:rsidRDefault="00000000" w:rsidP="007F590C">
      <w:pPr>
        <w:numPr>
          <w:ilvl w:val="0"/>
          <w:numId w:val="22"/>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Fire Alarm｜火灾消防：119</w:t>
      </w:r>
    </w:p>
    <w:p w14:paraId="19B18254" w14:textId="77777777" w:rsidR="00556155" w:rsidRPr="00011260" w:rsidRDefault="00000000" w:rsidP="007F590C">
      <w:pPr>
        <w:numPr>
          <w:ilvl w:val="0"/>
          <w:numId w:val="23"/>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Xiamen Tourism Service Hotline｜厦门旅游服务热线：12301</w:t>
      </w:r>
    </w:p>
    <w:p w14:paraId="49E19AB2" w14:textId="77777777" w:rsidR="00556155" w:rsidRPr="00011260" w:rsidRDefault="00000000" w:rsidP="007F590C">
      <w:pPr>
        <w:numPr>
          <w:ilvl w:val="0"/>
          <w:numId w:val="24"/>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lastRenderedPageBreak/>
        <w:t>Chinese Foreign Ministry Global Emergency Hotline｜外交部全球领事保护热线：+86-10-12308</w:t>
      </w:r>
    </w:p>
    <w:p w14:paraId="6EF871C2" w14:textId="77777777" w:rsidR="00556155" w:rsidRPr="00011260" w:rsidRDefault="00000000" w:rsidP="007F590C">
      <w:pPr>
        <w:numPr>
          <w:ilvl w:val="0"/>
          <w:numId w:val="25"/>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15th Asian Bird Fair On-site Service Desk｜第十五届亚洲赏鸟博览会现场服务台：On-site staff consultation available during the event period｜活动期间可现场咨询工作人员</w:t>
      </w:r>
    </w:p>
    <w:p w14:paraId="4C310A2D" w14:textId="77777777" w:rsidR="00556155" w:rsidRPr="00011260" w:rsidRDefault="00000000" w:rsidP="007F590C">
      <w:pPr>
        <w:spacing w:before="120" w:after="120" w:line="560" w:lineRule="exact"/>
        <w:rPr>
          <w:rFonts w:ascii="仿宋" w:eastAsia="仿宋" w:hAnsi="仿宋" w:cs="Arial" w:hint="eastAsia"/>
          <w:bCs/>
          <w:sz w:val="32"/>
          <w:szCs w:val="32"/>
        </w:rPr>
      </w:pPr>
      <w:r w:rsidRPr="00011260">
        <w:rPr>
          <w:rFonts w:ascii="仿宋" w:eastAsia="仿宋" w:hAnsi="仿宋" w:cs="Arial"/>
          <w:bCs/>
          <w:i/>
          <w:sz w:val="32"/>
          <w:szCs w:val="32"/>
        </w:rPr>
        <w:t xml:space="preserve">Note: All emergency numbers support simple English service. Please dial with China mainland phone SIM </w:t>
      </w:r>
      <w:proofErr w:type="gramStart"/>
      <w:r w:rsidRPr="00011260">
        <w:rPr>
          <w:rFonts w:ascii="仿宋" w:eastAsia="仿宋" w:hAnsi="仿宋" w:cs="Arial"/>
          <w:bCs/>
          <w:i/>
          <w:sz w:val="32"/>
          <w:szCs w:val="32"/>
        </w:rPr>
        <w:t>card.</w:t>
      </w:r>
      <w:r w:rsidRPr="00011260">
        <w:rPr>
          <w:rFonts w:ascii="仿宋" w:eastAsia="仿宋" w:hAnsi="仿宋" w:cs="Arial"/>
          <w:bCs/>
          <w:sz w:val="32"/>
          <w:szCs w:val="32"/>
        </w:rPr>
        <w:t>｜</w:t>
      </w:r>
      <w:proofErr w:type="gramEnd"/>
      <w:r w:rsidRPr="00011260">
        <w:rPr>
          <w:rFonts w:ascii="仿宋" w:eastAsia="仿宋" w:hAnsi="仿宋" w:cs="Arial"/>
          <w:bCs/>
          <w:sz w:val="32"/>
          <w:szCs w:val="32"/>
        </w:rPr>
        <w:t>备注：紧急电话支持简单英文服务，需使用中国大陆手机号拨打。</w:t>
      </w:r>
    </w:p>
    <w:p w14:paraId="2F18B450" w14:textId="77777777" w:rsidR="001D509E" w:rsidRPr="00011260" w:rsidRDefault="001D509E" w:rsidP="007F590C">
      <w:pPr>
        <w:numPr>
          <w:ilvl w:val="0"/>
          <w:numId w:val="26"/>
        </w:numPr>
        <w:spacing w:before="120" w:after="120" w:line="560" w:lineRule="exact"/>
        <w:rPr>
          <w:rFonts w:ascii="仿宋" w:eastAsia="仿宋" w:hAnsi="仿宋" w:cs="Arial" w:hint="eastAsia"/>
          <w:bCs/>
          <w:sz w:val="32"/>
          <w:szCs w:val="32"/>
        </w:rPr>
      </w:pPr>
      <w:r w:rsidRPr="00011260">
        <w:rPr>
          <w:rFonts w:ascii="仿宋" w:eastAsia="仿宋" w:hAnsi="仿宋" w:cs="Arial"/>
          <w:bCs/>
          <w:sz w:val="32"/>
          <w:szCs w:val="32"/>
        </w:rPr>
        <w:t>同步提供博览会报名费现场缴费专属咨询服务：</w:t>
      </w:r>
    </w:p>
    <w:p w14:paraId="61CA1F07" w14:textId="035F3831" w:rsidR="001D509E" w:rsidRPr="00011260" w:rsidRDefault="001D509E" w:rsidP="007F590C">
      <w:pPr>
        <w:numPr>
          <w:ilvl w:val="0"/>
          <w:numId w:val="26"/>
        </w:numPr>
        <w:tabs>
          <w:tab w:val="num" w:pos="720"/>
        </w:tabs>
        <w:spacing w:before="120" w:after="120" w:line="560" w:lineRule="exact"/>
        <w:rPr>
          <w:rFonts w:ascii="仿宋" w:eastAsia="仿宋" w:hAnsi="仿宋" w:cs="Arial" w:hint="eastAsia"/>
          <w:bCs/>
          <w:sz w:val="32"/>
          <w:szCs w:val="32"/>
        </w:rPr>
      </w:pPr>
      <w:r w:rsidRPr="00011260">
        <w:rPr>
          <w:rFonts w:ascii="仿宋" w:eastAsia="仿宋" w:hAnsi="仿宋" w:cs="Arial"/>
          <w:bCs/>
          <w:sz w:val="32"/>
          <w:szCs w:val="32"/>
        </w:rPr>
        <w:t>现场报名费缴费规则：第十五届亚洲赏鸟博览会现场报名缴费仅接受美元（USD）现金支付，不支持人民币、移动支付、其他币种缴费。外籍嘉宾现场办理报名、补缴参会费用时，请提前准备足额美金现金，缴费完成后可现场领取参会凭证与对应票据。</w:t>
      </w:r>
    </w:p>
    <w:p w14:paraId="221531B4" w14:textId="77777777" w:rsidR="001D509E" w:rsidRPr="00011260" w:rsidRDefault="001D509E" w:rsidP="007F590C">
      <w:pPr>
        <w:numPr>
          <w:ilvl w:val="0"/>
          <w:numId w:val="26"/>
        </w:numPr>
        <w:tabs>
          <w:tab w:val="num" w:pos="720"/>
        </w:tabs>
        <w:spacing w:before="120" w:after="120" w:line="560" w:lineRule="exact"/>
        <w:rPr>
          <w:rFonts w:ascii="仿宋" w:eastAsia="仿宋" w:hAnsi="仿宋" w:cs="Arial" w:hint="eastAsia"/>
          <w:bCs/>
          <w:sz w:val="32"/>
          <w:szCs w:val="32"/>
        </w:rPr>
      </w:pPr>
      <w:r w:rsidRPr="00011260">
        <w:rPr>
          <w:rFonts w:ascii="仿宋" w:eastAsia="仿宋" w:hAnsi="仿宋" w:cs="Arial"/>
          <w:bCs/>
          <w:sz w:val="32"/>
          <w:szCs w:val="32"/>
        </w:rPr>
        <w:t>English Notice: On-site registration payment for the 15th Asian Bird Fair only accepts US Dollar (USD) cash. RMB, mobile payment and other currencies are not accepted. Please prepare sufficient USD cash for on-site registration.</w:t>
      </w:r>
    </w:p>
    <w:p w14:paraId="10602D01" w14:textId="77777777" w:rsidR="00556155" w:rsidRPr="00011260" w:rsidRDefault="00556155" w:rsidP="007F590C">
      <w:pPr>
        <w:pBdr>
          <w:bottom w:val="single" w:sz="0" w:space="0" w:color="DEE0E3"/>
          <w:between w:val="single" w:sz="0" w:space="0" w:color="DEE0E3"/>
        </w:pBdr>
        <w:spacing w:before="120" w:after="120" w:line="560" w:lineRule="exact"/>
        <w:rPr>
          <w:rFonts w:ascii="仿宋" w:eastAsia="仿宋" w:hAnsi="仿宋" w:hint="eastAsia"/>
          <w:bCs/>
          <w:sz w:val="32"/>
          <w:szCs w:val="32"/>
        </w:rPr>
      </w:pPr>
    </w:p>
    <w:p w14:paraId="54AB2BDF" w14:textId="77777777" w:rsidR="00556155" w:rsidRPr="00011260" w:rsidRDefault="00000000" w:rsidP="007F590C">
      <w:pPr>
        <w:spacing w:before="320" w:after="120" w:line="560" w:lineRule="exact"/>
        <w:outlineLvl w:val="1"/>
        <w:rPr>
          <w:rFonts w:ascii="仿宋" w:eastAsia="仿宋" w:hAnsi="仿宋" w:hint="eastAsia"/>
          <w:bCs/>
          <w:sz w:val="32"/>
          <w:szCs w:val="32"/>
        </w:rPr>
      </w:pPr>
      <w:bookmarkStart w:id="22" w:name="heading_22"/>
      <w:r w:rsidRPr="00011260">
        <w:rPr>
          <w:rFonts w:ascii="仿宋" w:eastAsia="仿宋" w:hAnsi="仿宋" w:cs="Arial"/>
          <w:bCs/>
          <w:sz w:val="32"/>
          <w:szCs w:val="32"/>
        </w:rPr>
        <w:t>8. Dining &amp; Cultural Tips｜饮食与文化小提醒</w:t>
      </w:r>
      <w:bookmarkEnd w:id="22"/>
    </w:p>
    <w:p w14:paraId="45BEDFCE"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23" w:name="heading_23"/>
      <w:r w:rsidRPr="00011260">
        <w:rPr>
          <w:rFonts w:ascii="仿宋" w:eastAsia="仿宋" w:hAnsi="仿宋" w:cs="Arial"/>
          <w:bCs/>
          <w:sz w:val="32"/>
          <w:szCs w:val="32"/>
        </w:rPr>
        <w:lastRenderedPageBreak/>
        <w:t>8.1 Dining Tips｜饮食须知</w:t>
      </w:r>
      <w:bookmarkEnd w:id="23"/>
    </w:p>
    <w:p w14:paraId="469CBADA" w14:textId="77777777" w:rsidR="00556155" w:rsidRPr="00011260" w:rsidRDefault="00000000" w:rsidP="007F590C">
      <w:pPr>
        <w:numPr>
          <w:ilvl w:val="0"/>
          <w:numId w:val="26"/>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No tipping culture：Tipping is not required in restaurants, hotels and taxis in China.｜中国无小费文化，餐厅、酒店、出租车无需额外付小费。</w:t>
      </w:r>
    </w:p>
    <w:p w14:paraId="05B90EF2" w14:textId="77777777" w:rsidR="00556155" w:rsidRPr="00011260" w:rsidRDefault="00000000" w:rsidP="007F590C">
      <w:pPr>
        <w:numPr>
          <w:ilvl w:val="0"/>
          <w:numId w:val="27"/>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Dietary taste：Xiamen cuisine is light and sweet, mainly seafood and </w:t>
      </w:r>
      <w:proofErr w:type="spellStart"/>
      <w:r w:rsidRPr="00011260">
        <w:rPr>
          <w:rFonts w:ascii="仿宋" w:eastAsia="仿宋" w:hAnsi="仿宋" w:cs="Arial"/>
          <w:bCs/>
          <w:sz w:val="32"/>
          <w:szCs w:val="32"/>
        </w:rPr>
        <w:t>Minnan</w:t>
      </w:r>
      <w:proofErr w:type="spellEnd"/>
      <w:r w:rsidRPr="00011260">
        <w:rPr>
          <w:rFonts w:ascii="仿宋" w:eastAsia="仿宋" w:hAnsi="仿宋" w:cs="Arial"/>
          <w:bCs/>
          <w:sz w:val="32"/>
          <w:szCs w:val="32"/>
        </w:rPr>
        <w:t xml:space="preserve"> snacks. You can ask for no spicy/less salt if you have dietary </w:t>
      </w:r>
      <w:proofErr w:type="gramStart"/>
      <w:r w:rsidRPr="00011260">
        <w:rPr>
          <w:rFonts w:ascii="仿宋" w:eastAsia="仿宋" w:hAnsi="仿宋" w:cs="Arial"/>
          <w:bCs/>
          <w:sz w:val="32"/>
          <w:szCs w:val="32"/>
        </w:rPr>
        <w:t>habits.｜</w:t>
      </w:r>
      <w:proofErr w:type="gramEnd"/>
      <w:r w:rsidRPr="00011260">
        <w:rPr>
          <w:rFonts w:ascii="仿宋" w:eastAsia="仿宋" w:hAnsi="仿宋" w:cs="Arial"/>
          <w:bCs/>
          <w:sz w:val="32"/>
          <w:szCs w:val="32"/>
        </w:rPr>
        <w:t>厦门闽菜口味清淡偏甜，以海鲜、闽南小吃为主，可主动告知店家无辣、少盐需求。</w:t>
      </w:r>
    </w:p>
    <w:p w14:paraId="277F13E9" w14:textId="77777777" w:rsidR="00556155" w:rsidRPr="00011260" w:rsidRDefault="00000000" w:rsidP="007F590C">
      <w:pPr>
        <w:numPr>
          <w:ilvl w:val="0"/>
          <w:numId w:val="28"/>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Drinking water：Tap water is not drinkable. Please drink bottled water or boiled </w:t>
      </w:r>
      <w:proofErr w:type="gramStart"/>
      <w:r w:rsidRPr="00011260">
        <w:rPr>
          <w:rFonts w:ascii="仿宋" w:eastAsia="仿宋" w:hAnsi="仿宋" w:cs="Arial"/>
          <w:bCs/>
          <w:sz w:val="32"/>
          <w:szCs w:val="32"/>
        </w:rPr>
        <w:t>water.｜</w:t>
      </w:r>
      <w:proofErr w:type="gramEnd"/>
      <w:r w:rsidRPr="00011260">
        <w:rPr>
          <w:rFonts w:ascii="仿宋" w:eastAsia="仿宋" w:hAnsi="仿宋" w:cs="Arial"/>
          <w:bCs/>
          <w:sz w:val="32"/>
          <w:szCs w:val="32"/>
        </w:rPr>
        <w:t>自来水不可直接饮用，建议饮用瓶装水或烧开的水。</w:t>
      </w:r>
    </w:p>
    <w:p w14:paraId="512B9BBF"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24" w:name="heading_24"/>
      <w:r w:rsidRPr="00011260">
        <w:rPr>
          <w:rFonts w:ascii="仿宋" w:eastAsia="仿宋" w:hAnsi="仿宋" w:cs="Arial"/>
          <w:bCs/>
          <w:sz w:val="32"/>
          <w:szCs w:val="32"/>
        </w:rPr>
        <w:t>8.2 Cultural &amp; Bird-Watching Etiquette｜文化与观鸟礼仪（重点）</w:t>
      </w:r>
      <w:bookmarkEnd w:id="24"/>
    </w:p>
    <w:p w14:paraId="1102E0E1" w14:textId="77777777" w:rsidR="00556155" w:rsidRPr="00011260" w:rsidRDefault="00000000" w:rsidP="007F590C">
      <w:pPr>
        <w:numPr>
          <w:ilvl w:val="0"/>
          <w:numId w:val="29"/>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Respect for wildlife：Do not chase, disturb or feed wild birds during bird-watching activities; keep a safe shooting distance to protect bird habitats.｜观鸟期间切勿追逐、惊扰、投喂野生鸟类，保持安全拍摄距离，守护栖息地生态。</w:t>
      </w:r>
    </w:p>
    <w:p w14:paraId="3679E032" w14:textId="77777777" w:rsidR="00556155" w:rsidRPr="00011260" w:rsidRDefault="00000000" w:rsidP="007F590C">
      <w:pPr>
        <w:numPr>
          <w:ilvl w:val="0"/>
          <w:numId w:val="30"/>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Public etiquette：Keep quiet in public places, no loud noise; queue up voluntarily for transportation and meals.｜公共场合保持安静，自觉排队，避免大声喧哗。</w:t>
      </w:r>
    </w:p>
    <w:p w14:paraId="7C9AAA70" w14:textId="77777777" w:rsidR="00556155" w:rsidRPr="00011260" w:rsidRDefault="00000000" w:rsidP="007F590C">
      <w:pPr>
        <w:numPr>
          <w:ilvl w:val="0"/>
          <w:numId w:val="31"/>
        </w:num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lastRenderedPageBreak/>
        <w:t>Greeting custom：Simple smile and nod are acceptable for daily communication; formal handshakes are available for event exchanges.｜日常交流微笑点头即可，活动正式交流可握手问好，礼貌得体。</w:t>
      </w:r>
    </w:p>
    <w:p w14:paraId="54898771" w14:textId="77777777" w:rsidR="00556155" w:rsidRPr="00011260" w:rsidRDefault="00000000" w:rsidP="007F590C">
      <w:pPr>
        <w:spacing w:before="300" w:after="120" w:line="560" w:lineRule="exact"/>
        <w:outlineLvl w:val="2"/>
        <w:rPr>
          <w:rFonts w:ascii="仿宋" w:eastAsia="仿宋" w:hAnsi="仿宋" w:hint="eastAsia"/>
          <w:bCs/>
          <w:sz w:val="32"/>
          <w:szCs w:val="32"/>
        </w:rPr>
      </w:pPr>
      <w:bookmarkStart w:id="25" w:name="heading_25"/>
      <w:r w:rsidRPr="00011260">
        <w:rPr>
          <w:rFonts w:ascii="仿宋" w:eastAsia="仿宋" w:hAnsi="仿宋" w:cs="Arial"/>
          <w:bCs/>
          <w:sz w:val="32"/>
          <w:szCs w:val="32"/>
        </w:rPr>
        <w:t>8.3 Taboos &amp; Reminders｜禁忌与小提醒</w:t>
      </w:r>
      <w:bookmarkEnd w:id="25"/>
    </w:p>
    <w:p w14:paraId="3B1DE486"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Do not litter in scenic spots, wetland bird habitats and exhibition venues. Protecting ecological environment is the core concept of the Asian Bird </w:t>
      </w:r>
      <w:proofErr w:type="gramStart"/>
      <w:r w:rsidRPr="00011260">
        <w:rPr>
          <w:rFonts w:ascii="仿宋" w:eastAsia="仿宋" w:hAnsi="仿宋" w:cs="Arial"/>
          <w:bCs/>
          <w:sz w:val="32"/>
          <w:szCs w:val="32"/>
        </w:rPr>
        <w:t>Fair.｜</w:t>
      </w:r>
      <w:proofErr w:type="gramEnd"/>
      <w:r w:rsidRPr="00011260">
        <w:rPr>
          <w:rFonts w:ascii="仿宋" w:eastAsia="仿宋" w:hAnsi="仿宋" w:cs="Arial"/>
          <w:bCs/>
          <w:sz w:val="32"/>
          <w:szCs w:val="32"/>
        </w:rPr>
        <w:t>景区、湿地鸟类栖息地、会展场地内请勿随手丢弃垃圾，保护生态是亚洲赏鸟博览会的核心理念。</w:t>
      </w:r>
    </w:p>
    <w:p w14:paraId="04D4C6CB" w14:textId="77777777" w:rsidR="00556155" w:rsidRPr="00011260" w:rsidRDefault="00000000" w:rsidP="007F590C">
      <w:pPr>
        <w:spacing w:before="120" w:after="120" w:line="560" w:lineRule="exact"/>
        <w:rPr>
          <w:rFonts w:ascii="仿宋" w:eastAsia="仿宋" w:hAnsi="仿宋" w:hint="eastAsia"/>
          <w:bCs/>
          <w:sz w:val="32"/>
          <w:szCs w:val="32"/>
        </w:rPr>
      </w:pPr>
      <w:r w:rsidRPr="00011260">
        <w:rPr>
          <w:rFonts w:ascii="仿宋" w:eastAsia="仿宋" w:hAnsi="仿宋" w:cs="Arial"/>
          <w:bCs/>
          <w:sz w:val="32"/>
          <w:szCs w:val="32"/>
        </w:rPr>
        <w:t xml:space="preserve">Shouting and noisy behaviors that disturb birds and public order are prohibited during outdoor bird-watching </w:t>
      </w:r>
      <w:proofErr w:type="gramStart"/>
      <w:r w:rsidRPr="00011260">
        <w:rPr>
          <w:rFonts w:ascii="仿宋" w:eastAsia="仿宋" w:hAnsi="仿宋" w:cs="Arial"/>
          <w:bCs/>
          <w:sz w:val="32"/>
          <w:szCs w:val="32"/>
        </w:rPr>
        <w:t>tours.｜</w:t>
      </w:r>
      <w:proofErr w:type="gramEnd"/>
      <w:r w:rsidRPr="00011260">
        <w:rPr>
          <w:rFonts w:ascii="仿宋" w:eastAsia="仿宋" w:hAnsi="仿宋" w:cs="Arial"/>
          <w:bCs/>
          <w:sz w:val="32"/>
          <w:szCs w:val="32"/>
        </w:rPr>
        <w:t>户外观鸟行程中，禁止高声喧哗，避免惊扰鸟类、影响公共秩序。</w:t>
      </w:r>
    </w:p>
    <w:p w14:paraId="71DB129D" w14:textId="2C1578E2" w:rsidR="00556155" w:rsidRPr="00011260" w:rsidRDefault="00556155" w:rsidP="003108C9">
      <w:pPr>
        <w:spacing w:before="120" w:after="120" w:line="560" w:lineRule="exact"/>
        <w:rPr>
          <w:rFonts w:ascii="仿宋" w:eastAsia="仿宋" w:hAnsi="仿宋" w:hint="eastAsia"/>
          <w:bCs/>
          <w:sz w:val="32"/>
          <w:szCs w:val="32"/>
        </w:rPr>
      </w:pPr>
    </w:p>
    <w:sectPr w:rsidR="00556155" w:rsidRPr="00011260">
      <w:headerReference w:type="default" r:id="rId7"/>
      <w:footerReference w:type="default" r:id="rId8"/>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CFD63" w14:textId="77777777" w:rsidR="004F2208" w:rsidRDefault="004F2208">
      <w:pPr>
        <w:spacing w:after="0" w:line="240" w:lineRule="auto"/>
        <w:rPr>
          <w:rFonts w:hint="eastAsia"/>
        </w:rPr>
      </w:pPr>
      <w:r>
        <w:separator/>
      </w:r>
    </w:p>
  </w:endnote>
  <w:endnote w:type="continuationSeparator" w:id="0">
    <w:p w14:paraId="41267BA6" w14:textId="77777777" w:rsidR="004F2208" w:rsidRDefault="004F220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0796" w14:textId="77777777" w:rsidR="00556155" w:rsidRDefault="00556155">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93341" w14:textId="77777777" w:rsidR="004F2208" w:rsidRDefault="004F2208">
      <w:pPr>
        <w:spacing w:after="0" w:line="240" w:lineRule="auto"/>
        <w:rPr>
          <w:rFonts w:hint="eastAsia"/>
        </w:rPr>
      </w:pPr>
      <w:r>
        <w:separator/>
      </w:r>
    </w:p>
  </w:footnote>
  <w:footnote w:type="continuationSeparator" w:id="0">
    <w:p w14:paraId="36981CEB" w14:textId="77777777" w:rsidR="004F2208" w:rsidRDefault="004F220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31EC" w14:textId="77777777" w:rsidR="00556155" w:rsidRDefault="00556155">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905"/>
    <w:multiLevelType w:val="multilevel"/>
    <w:tmpl w:val="5A52662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63028F"/>
    <w:multiLevelType w:val="multilevel"/>
    <w:tmpl w:val="B67E9D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15F0F"/>
    <w:multiLevelType w:val="multilevel"/>
    <w:tmpl w:val="06D0B12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2C582D"/>
    <w:multiLevelType w:val="multilevel"/>
    <w:tmpl w:val="DAA46BC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496CDD"/>
    <w:multiLevelType w:val="multilevel"/>
    <w:tmpl w:val="460499B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603631"/>
    <w:multiLevelType w:val="multilevel"/>
    <w:tmpl w:val="5C90715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4D15E3"/>
    <w:multiLevelType w:val="multilevel"/>
    <w:tmpl w:val="8F0EB62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CC6FB1"/>
    <w:multiLevelType w:val="multilevel"/>
    <w:tmpl w:val="36804AA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6271B5"/>
    <w:multiLevelType w:val="multilevel"/>
    <w:tmpl w:val="EB02377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9D1FB1"/>
    <w:multiLevelType w:val="multilevel"/>
    <w:tmpl w:val="F5A094F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A564AB"/>
    <w:multiLevelType w:val="multilevel"/>
    <w:tmpl w:val="477853F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796A3E"/>
    <w:multiLevelType w:val="multilevel"/>
    <w:tmpl w:val="21CE56E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DF0ABA"/>
    <w:multiLevelType w:val="multilevel"/>
    <w:tmpl w:val="7758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E01F76"/>
    <w:multiLevelType w:val="multilevel"/>
    <w:tmpl w:val="537E986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B8483E"/>
    <w:multiLevelType w:val="multilevel"/>
    <w:tmpl w:val="57D270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E95C01"/>
    <w:multiLevelType w:val="multilevel"/>
    <w:tmpl w:val="C0FC2CE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B3359F"/>
    <w:multiLevelType w:val="multilevel"/>
    <w:tmpl w:val="C9E609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D551B0"/>
    <w:multiLevelType w:val="multilevel"/>
    <w:tmpl w:val="48F66E4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24756"/>
    <w:multiLevelType w:val="multilevel"/>
    <w:tmpl w:val="D4E84C7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7D1879"/>
    <w:multiLevelType w:val="multilevel"/>
    <w:tmpl w:val="28FC9F0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344305"/>
    <w:multiLevelType w:val="multilevel"/>
    <w:tmpl w:val="D50CB8F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CB3ED9"/>
    <w:multiLevelType w:val="multilevel"/>
    <w:tmpl w:val="B7CEE0A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D452E2"/>
    <w:multiLevelType w:val="multilevel"/>
    <w:tmpl w:val="F15C01D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5C3BA8"/>
    <w:multiLevelType w:val="multilevel"/>
    <w:tmpl w:val="A7ACED5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6208BC"/>
    <w:multiLevelType w:val="multilevel"/>
    <w:tmpl w:val="89A613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692201"/>
    <w:multiLevelType w:val="multilevel"/>
    <w:tmpl w:val="7540A4C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1A5ED5"/>
    <w:multiLevelType w:val="multilevel"/>
    <w:tmpl w:val="9B4E6C6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D55FA7"/>
    <w:multiLevelType w:val="multilevel"/>
    <w:tmpl w:val="CDFEFD4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146849"/>
    <w:multiLevelType w:val="multilevel"/>
    <w:tmpl w:val="F184F7A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C7CAF"/>
    <w:multiLevelType w:val="multilevel"/>
    <w:tmpl w:val="40A0C9A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83F5308"/>
    <w:multiLevelType w:val="multilevel"/>
    <w:tmpl w:val="53BE2D0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F4B39F5"/>
    <w:multiLevelType w:val="multilevel"/>
    <w:tmpl w:val="391403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1936217">
    <w:abstractNumId w:val="10"/>
  </w:num>
  <w:num w:numId="2" w16cid:durableId="592932956">
    <w:abstractNumId w:val="5"/>
  </w:num>
  <w:num w:numId="3" w16cid:durableId="162552309">
    <w:abstractNumId w:val="15"/>
  </w:num>
  <w:num w:numId="4" w16cid:durableId="273555572">
    <w:abstractNumId w:val="28"/>
  </w:num>
  <w:num w:numId="5" w16cid:durableId="393510756">
    <w:abstractNumId w:val="24"/>
  </w:num>
  <w:num w:numId="6" w16cid:durableId="695928326">
    <w:abstractNumId w:val="30"/>
  </w:num>
  <w:num w:numId="7" w16cid:durableId="1199395739">
    <w:abstractNumId w:val="1"/>
  </w:num>
  <w:num w:numId="8" w16cid:durableId="113401595">
    <w:abstractNumId w:val="9"/>
  </w:num>
  <w:num w:numId="9" w16cid:durableId="669255275">
    <w:abstractNumId w:val="8"/>
  </w:num>
  <w:num w:numId="10" w16cid:durableId="724649081">
    <w:abstractNumId w:val="6"/>
  </w:num>
  <w:num w:numId="11" w16cid:durableId="1314941880">
    <w:abstractNumId w:val="25"/>
  </w:num>
  <w:num w:numId="12" w16cid:durableId="2040548309">
    <w:abstractNumId w:val="4"/>
  </w:num>
  <w:num w:numId="13" w16cid:durableId="1483891954">
    <w:abstractNumId w:val="29"/>
  </w:num>
  <w:num w:numId="14" w16cid:durableId="724178487">
    <w:abstractNumId w:val="7"/>
  </w:num>
  <w:num w:numId="15" w16cid:durableId="1963682714">
    <w:abstractNumId w:val="23"/>
  </w:num>
  <w:num w:numId="16" w16cid:durableId="2074497506">
    <w:abstractNumId w:val="19"/>
  </w:num>
  <w:num w:numId="17" w16cid:durableId="1352487987">
    <w:abstractNumId w:val="26"/>
  </w:num>
  <w:num w:numId="18" w16cid:durableId="1356275920">
    <w:abstractNumId w:val="3"/>
  </w:num>
  <w:num w:numId="19" w16cid:durableId="2042391080">
    <w:abstractNumId w:val="2"/>
  </w:num>
  <w:num w:numId="20" w16cid:durableId="1843155039">
    <w:abstractNumId w:val="18"/>
  </w:num>
  <w:num w:numId="21" w16cid:durableId="2063863186">
    <w:abstractNumId w:val="20"/>
  </w:num>
  <w:num w:numId="22" w16cid:durableId="412507165">
    <w:abstractNumId w:val="16"/>
  </w:num>
  <w:num w:numId="23" w16cid:durableId="601843520">
    <w:abstractNumId w:val="13"/>
  </w:num>
  <w:num w:numId="24" w16cid:durableId="1721050237">
    <w:abstractNumId w:val="31"/>
  </w:num>
  <w:num w:numId="25" w16cid:durableId="431240768">
    <w:abstractNumId w:val="17"/>
  </w:num>
  <w:num w:numId="26" w16cid:durableId="1348018601">
    <w:abstractNumId w:val="22"/>
  </w:num>
  <w:num w:numId="27" w16cid:durableId="555163339">
    <w:abstractNumId w:val="0"/>
  </w:num>
  <w:num w:numId="28" w16cid:durableId="62265196">
    <w:abstractNumId w:val="11"/>
  </w:num>
  <w:num w:numId="29" w16cid:durableId="1340037010">
    <w:abstractNumId w:val="14"/>
  </w:num>
  <w:num w:numId="30" w16cid:durableId="106849124">
    <w:abstractNumId w:val="21"/>
  </w:num>
  <w:num w:numId="31" w16cid:durableId="1646424780">
    <w:abstractNumId w:val="27"/>
  </w:num>
  <w:num w:numId="32" w16cid:durableId="3879241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56155"/>
    <w:rsid w:val="00011260"/>
    <w:rsid w:val="001D509E"/>
    <w:rsid w:val="00274497"/>
    <w:rsid w:val="003108C9"/>
    <w:rsid w:val="004F2208"/>
    <w:rsid w:val="00556155"/>
    <w:rsid w:val="007451A6"/>
    <w:rsid w:val="007F590C"/>
    <w:rsid w:val="009B550B"/>
    <w:rsid w:val="00C121DD"/>
    <w:rsid w:val="00CC50BE"/>
    <w:rsid w:val="00F95B8F"/>
    <w:rsid w:val="00FE6247"/>
    <w:rsid w:val="00FF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1D78E"/>
  <w15:docId w15:val="{04ED2D99-CAEA-4252-8557-5EA887AD8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2071</Words>
  <Characters>5386</Characters>
  <Application>Microsoft Office Word</Application>
  <DocSecurity>0</DocSecurity>
  <Lines>192</Lines>
  <Paragraphs>98</Paragraphs>
  <ScaleCrop>false</ScaleCrop>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hui lan</cp:lastModifiedBy>
  <cp:revision>6</cp:revision>
  <dcterms:created xsi:type="dcterms:W3CDTF">2026-09-03T02:39:00Z</dcterms:created>
  <dcterms:modified xsi:type="dcterms:W3CDTF">2026-09-09T08:19:00Z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{"Label":"1","ContentProducer":"001191110102MACQD9K64010000","ProduceID":"7681133128614398945","ReservedCode1":"","ContentPropagator":"","PropagateID":"","ReservedCode2":""}</vt:lpwstr>
  </property>
</Properties>
</file>